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00" w:lineRule="auto"/>
        <w:ind w:left="0" w:firstLine="0"/>
        <w:rPr>
          <w:sz w:val="42"/>
          <w:szCs w:val="42"/>
        </w:rPr>
      </w:pPr>
      <w:r w:rsidDel="00000000" w:rsidR="00000000" w:rsidRPr="00000000">
        <w:rPr>
          <w:sz w:val="42"/>
          <w:szCs w:val="42"/>
          <w:rtl w:val="0"/>
        </w:rPr>
        <w:t xml:space="preserve">WES Case Student Guide:</w:t>
        <w:br w:type="textWrapping"/>
        <w:t xml:space="preserve">RAC2025APD</w:t>
      </w:r>
    </w:p>
    <w:p w:rsidR="00000000" w:rsidDel="00000000" w:rsidP="00000000" w:rsidRDefault="00000000" w:rsidRPr="00000000" w14:paraId="00000002">
      <w:pPr>
        <w:spacing w:before="100" w:lineRule="auto"/>
        <w:ind w:left="0" w:firstLine="0"/>
        <w:rPr>
          <w:sz w:val="42"/>
          <w:szCs w:val="42"/>
        </w:rPr>
      </w:pPr>
      <w:r w:rsidDel="00000000" w:rsidR="00000000" w:rsidRPr="00000000">
        <w:rPr>
          <w:sz w:val="42"/>
          <w:szCs w:val="42"/>
          <w:rtl w:val="0"/>
        </w:rPr>
        <w:t xml:space="preserve"> </w:t>
      </w:r>
    </w:p>
    <w:p w:rsidR="00000000" w:rsidDel="00000000" w:rsidP="00000000" w:rsidRDefault="00000000" w:rsidRPr="00000000" w14:paraId="00000003">
      <w:pPr>
        <w:spacing w:before="100" w:lineRule="auto"/>
        <w:ind w:left="0" w:firstLine="0"/>
        <w:rPr>
          <w:color w:val="212121"/>
          <w:sz w:val="28"/>
          <w:szCs w:val="28"/>
        </w:rPr>
      </w:pPr>
      <w:r w:rsidDel="00000000" w:rsidR="00000000" w:rsidRPr="00000000">
        <w:rPr>
          <w:color w:val="212121"/>
          <w:sz w:val="28"/>
          <w:szCs w:val="28"/>
          <w:rtl w:val="0"/>
        </w:rPr>
        <w:t xml:space="preserve">Radar Applications Course: Applied Performance Drills (APD)</w:t>
      </w:r>
    </w:p>
    <w:p w:rsidR="00000000" w:rsidDel="00000000" w:rsidP="00000000" w:rsidRDefault="00000000" w:rsidRPr="00000000" w14:paraId="00000004">
      <w:pPr>
        <w:spacing w:before="100" w:lineRule="auto"/>
        <w:ind w:left="0" w:firstLine="0"/>
        <w:rPr>
          <w:color w:val="212121"/>
          <w:sz w:val="28"/>
          <w:szCs w:val="28"/>
        </w:rPr>
      </w:pPr>
      <w:r w:rsidDel="00000000" w:rsidR="00000000" w:rsidRPr="00000000">
        <w:rPr>
          <w:color w:val="212121"/>
          <w:sz w:val="28"/>
          <w:szCs w:val="28"/>
          <w:rtl w:val="0"/>
        </w:rPr>
        <w:t xml:space="preserve">NWS Warning Decision Training Division </w:t>
      </w:r>
    </w:p>
    <w:p w:rsidR="00000000" w:rsidDel="00000000" w:rsidP="00000000" w:rsidRDefault="00000000" w:rsidRPr="00000000" w14:paraId="00000005">
      <w:pPr>
        <w:spacing w:before="100" w:lineRule="auto"/>
        <w:ind w:left="0" w:firstLine="0"/>
        <w:rPr>
          <w:color w:val="212121"/>
          <w:sz w:val="28"/>
          <w:szCs w:val="28"/>
        </w:rPr>
      </w:pPr>
      <w:r w:rsidDel="00000000" w:rsidR="00000000" w:rsidRPr="00000000">
        <w:rPr>
          <w:rtl w:val="0"/>
        </w:rPr>
      </w:r>
    </w:p>
    <w:p w:rsidR="00000000" w:rsidDel="00000000" w:rsidP="00000000" w:rsidRDefault="00000000" w:rsidRPr="00000000" w14:paraId="00000006">
      <w:pPr>
        <w:spacing w:before="100" w:lineRule="auto"/>
        <w:ind w:left="0" w:firstLine="0"/>
        <w:rPr>
          <w:b w:val="1"/>
          <w:sz w:val="34"/>
          <w:szCs w:val="34"/>
        </w:rPr>
      </w:pPr>
      <w:r w:rsidDel="00000000" w:rsidR="00000000" w:rsidRPr="00000000">
        <w:rPr>
          <w:color w:val="212121"/>
          <w:sz w:val="28"/>
          <w:szCs w:val="28"/>
          <w:rtl w:val="0"/>
        </w:rPr>
        <w:t xml:space="preserve">April 2025</w:t>
        <w:br w:type="textWrapping"/>
      </w:r>
      <w:r w:rsidDel="00000000" w:rsidR="00000000" w:rsidRPr="00000000">
        <w:rPr>
          <w:b w:val="1"/>
          <w:sz w:val="34"/>
          <w:szCs w:val="34"/>
          <w:rtl w:val="0"/>
        </w:rPr>
        <w:br w:type="textWrapping"/>
        <w:t xml:space="preserve">Overview:</w:t>
      </w:r>
    </w:p>
    <w:p w:rsidR="00000000" w:rsidDel="00000000" w:rsidP="00000000" w:rsidRDefault="00000000" w:rsidRPr="00000000" w14:paraId="00000007">
      <w:pPr>
        <w:spacing w:after="240" w:before="240" w:lineRule="auto"/>
        <w:rPr>
          <w:color w:val="212121"/>
        </w:rPr>
      </w:pPr>
      <w:r w:rsidDel="00000000" w:rsidR="00000000" w:rsidRPr="00000000">
        <w:rPr>
          <w:color w:val="212121"/>
          <w:rtl w:val="0"/>
        </w:rPr>
        <w:t xml:space="preserve">This case focuses on feature identification and the basics of using AWIPS to identify features using WSR-88D Radar. Students are expected to follow along with guided videos by WDTD RAC instructors, and use the RAC2025APD case on their WES in the Cloud Instance to follow along and perform the storm interrogation tasks in the lesson. </w:t>
      </w:r>
    </w:p>
    <w:p w:rsidR="00000000" w:rsidDel="00000000" w:rsidP="00000000" w:rsidRDefault="00000000" w:rsidRPr="00000000" w14:paraId="00000008">
      <w:pPr>
        <w:pStyle w:val="Heading1"/>
        <w:keepNext w:val="0"/>
        <w:keepLines w:val="0"/>
        <w:spacing w:after="80" w:before="100" w:lineRule="auto"/>
        <w:rPr>
          <w:b w:val="1"/>
          <w:sz w:val="34"/>
          <w:szCs w:val="34"/>
        </w:rPr>
      </w:pPr>
      <w:bookmarkStart w:colFirst="0" w:colLast="0" w:name="_heading=h.1fob9te" w:id="0"/>
      <w:bookmarkEnd w:id="0"/>
      <w:r w:rsidDel="00000000" w:rsidR="00000000" w:rsidRPr="00000000">
        <w:rPr>
          <w:b w:val="1"/>
          <w:sz w:val="34"/>
          <w:szCs w:val="34"/>
          <w:rtl w:val="0"/>
        </w:rPr>
        <w:t xml:space="preserve">WES in the Cloud Case Instructions:</w:t>
      </w:r>
    </w:p>
    <w:p w:rsidR="00000000" w:rsidDel="00000000" w:rsidP="00000000" w:rsidRDefault="00000000" w:rsidRPr="00000000" w14:paraId="00000009">
      <w:pPr>
        <w:spacing w:before="240" w:lineRule="auto"/>
        <w:rPr/>
      </w:pPr>
      <w:r w:rsidDel="00000000" w:rsidR="00000000" w:rsidRPr="00000000">
        <w:rPr>
          <w:rtl w:val="0"/>
        </w:rPr>
        <w:t xml:space="preserve">Contact your office’s WES point of contact (SOO or WES focal point) to access the case via a WES in the Cloud instance.  </w:t>
      </w:r>
    </w:p>
    <w:p w:rsidR="00000000" w:rsidDel="00000000" w:rsidP="00000000" w:rsidRDefault="00000000" w:rsidRPr="00000000" w14:paraId="0000000A">
      <w:pPr>
        <w:spacing w:before="240" w:lineRule="auto"/>
        <w:rPr/>
      </w:pPr>
      <w:r w:rsidDel="00000000" w:rsidR="00000000" w:rsidRPr="00000000">
        <w:rPr>
          <w:rtl w:val="0"/>
        </w:rPr>
        <w:t xml:space="preserve">The case will be made available on each WES in the Cloud instance, where the WES point of contact will load the RAC2025APD case onto an available EDEX. </w:t>
      </w:r>
    </w:p>
    <w:p w:rsidR="00000000" w:rsidDel="00000000" w:rsidP="00000000" w:rsidRDefault="00000000" w:rsidRPr="00000000" w14:paraId="0000000B">
      <w:pPr>
        <w:spacing w:before="240" w:lineRule="auto"/>
        <w:rPr/>
      </w:pPr>
      <w:r w:rsidDel="00000000" w:rsidR="00000000" w:rsidRPr="00000000">
        <w:rPr>
          <w:rtl w:val="0"/>
        </w:rPr>
        <w:t xml:space="preserve">After the case is loaded into the EDEX, begin a case review of the RAC2025APD case and then begin following along with the RAC APD lesson. </w:t>
      </w:r>
    </w:p>
    <w:p w:rsidR="00000000" w:rsidDel="00000000" w:rsidP="00000000" w:rsidRDefault="00000000" w:rsidRPr="00000000" w14:paraId="0000000C">
      <w:pPr>
        <w:spacing w:before="240" w:lineRule="auto"/>
        <w:rPr/>
      </w:pPr>
      <w:r w:rsidDel="00000000" w:rsidR="00000000" w:rsidRPr="00000000">
        <w:rPr>
          <w:b w:val="1"/>
          <w:rtl w:val="0"/>
        </w:rPr>
        <w:t xml:space="preserve">NOTE: </w:t>
      </w:r>
      <w:r w:rsidDel="00000000" w:rsidR="00000000" w:rsidRPr="00000000">
        <w:rPr>
          <w:rtl w:val="0"/>
        </w:rPr>
        <w:t xml:space="preserve">If there are no EDEXs available to load a case on, have the WES point of contact coordinate with the other members that share the WES in the Cloud instance to decide which EDEX to unload a case to be able to load the RAC2025APD case onto.  </w:t>
      </w:r>
    </w:p>
    <w:p w:rsidR="00000000" w:rsidDel="00000000" w:rsidP="00000000" w:rsidRDefault="00000000" w:rsidRPr="00000000" w14:paraId="0000000D">
      <w:pPr>
        <w:spacing w:before="240" w:lineRule="auto"/>
        <w:rPr/>
      </w:pPr>
      <w:r w:rsidDel="00000000" w:rsidR="00000000" w:rsidRPr="00000000">
        <w:rPr>
          <w:rtl w:val="0"/>
        </w:rPr>
        <w:t xml:space="preserve">Please email </w:t>
      </w:r>
      <w:hyperlink r:id="rId7">
        <w:r w:rsidDel="00000000" w:rsidR="00000000" w:rsidRPr="00000000">
          <w:rPr>
            <w:color w:val="1155cc"/>
            <w:u w:val="single"/>
            <w:rtl w:val="0"/>
          </w:rPr>
          <w:t xml:space="preserve">nws.wdtd.rachelp@noaa.gov</w:t>
        </w:r>
      </w:hyperlink>
      <w:r w:rsidDel="00000000" w:rsidR="00000000" w:rsidRPr="00000000">
        <w:rPr>
          <w:rtl w:val="0"/>
        </w:rPr>
        <w:t xml:space="preserve"> with any questions.</w:t>
      </w:r>
    </w:p>
    <w:p w:rsidR="00000000" w:rsidDel="00000000" w:rsidP="00000000" w:rsidRDefault="00000000" w:rsidRPr="00000000" w14:paraId="0000000E">
      <w:pPr>
        <w:spacing w:after="240" w:before="240" w:lineRule="auto"/>
        <w:rPr/>
      </w:pPr>
      <w:r w:rsidDel="00000000" w:rsidR="00000000" w:rsidRPr="00000000">
        <w:rPr>
          <w:rtl w:val="0"/>
        </w:rPr>
      </w:r>
    </w:p>
    <w:p w:rsidR="00000000" w:rsidDel="00000000" w:rsidP="00000000" w:rsidRDefault="00000000" w:rsidRPr="00000000" w14:paraId="0000000F">
      <w:pPr>
        <w:spacing w:after="240" w:before="240" w:lineRule="auto"/>
        <w:rPr/>
      </w:pPr>
      <w:r w:rsidDel="00000000" w:rsidR="00000000" w:rsidRPr="00000000">
        <w:rPr>
          <w:rtl w:val="0"/>
        </w:rPr>
      </w:r>
    </w:p>
    <w:p w:rsidR="00000000" w:rsidDel="00000000" w:rsidP="00000000" w:rsidRDefault="00000000" w:rsidRPr="00000000" w14:paraId="00000010">
      <w:pPr>
        <w:spacing w:line="240" w:lineRule="auto"/>
        <w:rPr>
          <w:rFonts w:ascii="Courier New" w:cs="Courier New" w:eastAsia="Courier New" w:hAnsi="Courier New"/>
          <w:sz w:val="20"/>
          <w:szCs w:val="20"/>
        </w:rPr>
      </w:pPr>
      <w:r w:rsidDel="00000000" w:rsidR="00000000" w:rsidRPr="00000000">
        <w:rPr>
          <w:rtl w:val="0"/>
        </w:rPr>
      </w:r>
    </w:p>
    <w:sectPr>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HTMLPreformatted">
    <w:name w:val="HTML Preformatted"/>
    <w:basedOn w:val="Normal"/>
    <w:link w:val="HTMLPreformattedChar"/>
    <w:uiPriority w:val="99"/>
    <w:semiHidden w:val="1"/>
    <w:unhideWhenUsed w:val="1"/>
    <w:rsid w:val="009C5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cs="Courier New" w:eastAsia="Times New Roman" w:hAnsi="Courier New"/>
      <w:sz w:val="20"/>
      <w:szCs w:val="20"/>
      <w:lang w:val="en-US"/>
    </w:rPr>
  </w:style>
  <w:style w:type="character" w:styleId="HTMLPreformattedChar" w:customStyle="1">
    <w:name w:val="HTML Preformatted Char"/>
    <w:basedOn w:val="DefaultParagraphFont"/>
    <w:link w:val="HTMLPreformatted"/>
    <w:uiPriority w:val="99"/>
    <w:semiHidden w:val="1"/>
    <w:rsid w:val="009C5C88"/>
    <w:rPr>
      <w:rFonts w:ascii="Courier New" w:cs="Courier New" w:eastAsia="Times New Roman" w:hAnsi="Courier New"/>
      <w:sz w:val="20"/>
      <w:szCs w:val="20"/>
      <w:lang w:val="en-US"/>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ws.wdtd.rachelp@noaa.gov"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BJRz/CM/yYVhtkO5rEGPdbFY5g==">CgMxLjAyCWguMWZvYjl0ZTgAciExb1o2VTVmcEktTDQtSTQyVGtGaENEZ2Y4MkRaWHFIcUo=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2024-02-15T18:37:00Z</dcterms:created>
</cp:coreProperties>
</file>